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9B" w:rsidRPr="0003749B" w:rsidRDefault="0003749B" w:rsidP="0003749B">
      <w:pPr>
        <w:tabs>
          <w:tab w:val="left" w:pos="2265"/>
        </w:tabs>
        <w:jc w:val="center"/>
        <w:rPr>
          <w:b/>
          <w:sz w:val="28"/>
          <w:szCs w:val="28"/>
        </w:rPr>
      </w:pPr>
      <w:r w:rsidRPr="0003749B">
        <w:rPr>
          <w:b/>
          <w:sz w:val="28"/>
          <w:szCs w:val="28"/>
        </w:rPr>
        <w:t>АНАЛІЗ РЕГУЛЯТОРНОГО ВПЛИВУ</w:t>
      </w:r>
    </w:p>
    <w:p w:rsidR="0003749B" w:rsidRPr="0003749B" w:rsidRDefault="0003749B" w:rsidP="0003749B">
      <w:pPr>
        <w:tabs>
          <w:tab w:val="left" w:pos="3690"/>
        </w:tabs>
        <w:jc w:val="center"/>
        <w:rPr>
          <w:b/>
          <w:sz w:val="28"/>
          <w:szCs w:val="28"/>
        </w:rPr>
      </w:pPr>
      <w:r w:rsidRPr="0003749B">
        <w:rPr>
          <w:b/>
          <w:sz w:val="28"/>
          <w:szCs w:val="28"/>
        </w:rPr>
        <w:t xml:space="preserve">до проекту рішення виконавчого комітету </w:t>
      </w:r>
    </w:p>
    <w:p w:rsidR="0003749B" w:rsidRPr="0003749B" w:rsidRDefault="0003749B" w:rsidP="0003749B">
      <w:pPr>
        <w:tabs>
          <w:tab w:val="left" w:pos="3690"/>
        </w:tabs>
        <w:jc w:val="center"/>
        <w:rPr>
          <w:b/>
          <w:sz w:val="28"/>
          <w:szCs w:val="28"/>
        </w:rPr>
      </w:pPr>
      <w:r>
        <w:rPr>
          <w:b/>
          <w:sz w:val="28"/>
          <w:szCs w:val="28"/>
        </w:rPr>
        <w:t>Коломийської</w:t>
      </w:r>
      <w:r w:rsidRPr="0003749B">
        <w:rPr>
          <w:b/>
          <w:sz w:val="28"/>
          <w:szCs w:val="28"/>
        </w:rPr>
        <w:t xml:space="preserve"> міської ради</w:t>
      </w:r>
    </w:p>
    <w:p w:rsidR="0003749B" w:rsidRDefault="0003749B" w:rsidP="0003749B">
      <w:pPr>
        <w:jc w:val="center"/>
        <w:rPr>
          <w:b/>
          <w:bCs/>
          <w:color w:val="000000"/>
          <w:sz w:val="28"/>
          <w:szCs w:val="28"/>
          <w:lang w:eastAsia="uk-UA"/>
        </w:rPr>
      </w:pPr>
      <w:r>
        <w:rPr>
          <w:b/>
          <w:sz w:val="28"/>
          <w:szCs w:val="28"/>
        </w:rPr>
        <w:t>«</w:t>
      </w:r>
      <w:r w:rsidRPr="0003749B">
        <w:rPr>
          <w:b/>
          <w:bCs/>
          <w:color w:val="000000"/>
          <w:sz w:val="28"/>
          <w:szCs w:val="28"/>
          <w:lang w:eastAsia="uk-UA"/>
        </w:rPr>
        <w:t>Про затвердження умов проведення конкурсу з визначення</w:t>
      </w:r>
    </w:p>
    <w:p w:rsidR="0003749B" w:rsidRPr="0003749B" w:rsidRDefault="0003749B" w:rsidP="0003749B">
      <w:pPr>
        <w:jc w:val="center"/>
        <w:rPr>
          <w:b/>
          <w:sz w:val="28"/>
          <w:szCs w:val="28"/>
        </w:rPr>
      </w:pPr>
      <w:r w:rsidRPr="0003749B">
        <w:rPr>
          <w:b/>
          <w:bCs/>
          <w:color w:val="000000"/>
          <w:sz w:val="28"/>
          <w:szCs w:val="28"/>
          <w:lang w:eastAsia="uk-UA"/>
        </w:rPr>
        <w:t>робочого органу</w:t>
      </w:r>
      <w:r>
        <w:rPr>
          <w:b/>
          <w:sz w:val="28"/>
          <w:szCs w:val="28"/>
        </w:rPr>
        <w:t>»</w:t>
      </w:r>
    </w:p>
    <w:p w:rsidR="0003749B" w:rsidRPr="0003749B" w:rsidRDefault="0003749B" w:rsidP="0003749B">
      <w:pPr>
        <w:jc w:val="center"/>
        <w:rPr>
          <w:b/>
          <w:sz w:val="28"/>
          <w:szCs w:val="28"/>
        </w:rPr>
      </w:pPr>
    </w:p>
    <w:p w:rsidR="0003749B" w:rsidRPr="0003749B" w:rsidRDefault="005E7505" w:rsidP="005E7505">
      <w:pPr>
        <w:ind w:firstLine="708"/>
        <w:rPr>
          <w:b/>
          <w:sz w:val="28"/>
          <w:szCs w:val="28"/>
        </w:rPr>
      </w:pPr>
      <w:r>
        <w:rPr>
          <w:b/>
          <w:sz w:val="28"/>
          <w:szCs w:val="28"/>
        </w:rPr>
        <w:t xml:space="preserve">1. </w:t>
      </w:r>
      <w:r w:rsidR="0003749B" w:rsidRPr="0003749B">
        <w:rPr>
          <w:b/>
          <w:sz w:val="28"/>
          <w:szCs w:val="28"/>
        </w:rPr>
        <w:t>Проблеми</w:t>
      </w:r>
      <w:r>
        <w:rPr>
          <w:b/>
          <w:sz w:val="28"/>
          <w:szCs w:val="28"/>
        </w:rPr>
        <w:t>, які передбачається розв’язати</w:t>
      </w:r>
    </w:p>
    <w:p w:rsidR="0003749B" w:rsidRPr="0003749B" w:rsidRDefault="005E7505" w:rsidP="005E7505">
      <w:pPr>
        <w:tabs>
          <w:tab w:val="left" w:pos="0"/>
        </w:tabs>
        <w:jc w:val="both"/>
        <w:rPr>
          <w:sz w:val="28"/>
          <w:szCs w:val="28"/>
        </w:rPr>
      </w:pPr>
      <w:r>
        <w:rPr>
          <w:sz w:val="28"/>
          <w:szCs w:val="28"/>
        </w:rPr>
        <w:tab/>
      </w:r>
      <w:r w:rsidR="0003749B" w:rsidRPr="0003749B">
        <w:rPr>
          <w:sz w:val="28"/>
          <w:szCs w:val="28"/>
        </w:rPr>
        <w:t xml:space="preserve">Відповідно до Закону України «Про автомобільний транспорт», постанови Кабінету Міністрів України від 3 грудня 2008 року № 1081 «Про затвердження Порядку проведення конкурсу з перевезень пасажирів на автобусному маршруті загального користування» (далі - Порядок) виконавчий комітет </w:t>
      </w:r>
      <w:r>
        <w:rPr>
          <w:sz w:val="28"/>
          <w:szCs w:val="28"/>
        </w:rPr>
        <w:t>Коломийської</w:t>
      </w:r>
      <w:r w:rsidR="0003749B" w:rsidRPr="0003749B">
        <w:rPr>
          <w:sz w:val="28"/>
          <w:szCs w:val="28"/>
        </w:rPr>
        <w:t xml:space="preserve"> міської ради оголошує конкурс по визначенню підприємства (організації) для виконання функцій забезпечення роботи конкурсного комітету з визначення автомобільних перевізників на міських автобусних маршрутах загального користування у м. </w:t>
      </w:r>
      <w:r>
        <w:rPr>
          <w:sz w:val="28"/>
          <w:szCs w:val="28"/>
        </w:rPr>
        <w:t>Коломиї</w:t>
      </w:r>
      <w:r w:rsidR="0003749B" w:rsidRPr="0003749B">
        <w:rPr>
          <w:sz w:val="28"/>
          <w:szCs w:val="28"/>
        </w:rPr>
        <w:t>.</w:t>
      </w:r>
    </w:p>
    <w:p w:rsidR="00681788" w:rsidRDefault="00681788" w:rsidP="005E7505">
      <w:pPr>
        <w:ind w:firstLine="708"/>
        <w:rPr>
          <w:b/>
          <w:sz w:val="28"/>
          <w:szCs w:val="28"/>
        </w:rPr>
      </w:pPr>
    </w:p>
    <w:p w:rsidR="00681788" w:rsidRPr="0003749B" w:rsidRDefault="005E7505" w:rsidP="00627410">
      <w:pPr>
        <w:ind w:firstLine="708"/>
        <w:rPr>
          <w:b/>
          <w:sz w:val="28"/>
          <w:szCs w:val="28"/>
        </w:rPr>
      </w:pPr>
      <w:r>
        <w:rPr>
          <w:b/>
          <w:sz w:val="28"/>
          <w:szCs w:val="28"/>
        </w:rPr>
        <w:t>2. Цілі державного регулювання</w:t>
      </w:r>
    </w:p>
    <w:p w:rsidR="0003749B" w:rsidRPr="0003749B" w:rsidRDefault="005E7505" w:rsidP="005E7505">
      <w:pPr>
        <w:tabs>
          <w:tab w:val="left" w:pos="0"/>
        </w:tabs>
        <w:jc w:val="both"/>
        <w:rPr>
          <w:sz w:val="28"/>
          <w:szCs w:val="28"/>
        </w:rPr>
      </w:pPr>
      <w:r>
        <w:rPr>
          <w:sz w:val="28"/>
          <w:szCs w:val="28"/>
        </w:rPr>
        <w:tab/>
      </w:r>
      <w:r w:rsidR="0003749B" w:rsidRPr="0003749B">
        <w:rPr>
          <w:sz w:val="28"/>
          <w:szCs w:val="28"/>
        </w:rPr>
        <w:t xml:space="preserve">Необхідність розроблення проекту рішення виконавчого комітету </w:t>
      </w:r>
      <w:r>
        <w:rPr>
          <w:sz w:val="28"/>
          <w:szCs w:val="28"/>
        </w:rPr>
        <w:t xml:space="preserve">Коломийської </w:t>
      </w:r>
      <w:r w:rsidR="0003749B" w:rsidRPr="0003749B">
        <w:rPr>
          <w:sz w:val="28"/>
          <w:szCs w:val="28"/>
        </w:rPr>
        <w:t>міської ради полягає у забезпеченні виконання вимог діючого законодавства в частині підготовки матеріалів до засідання конкурсного комітету по перевезенню пасажирів на міських автобусних маршрутах загального користування, проведенням конкурсу з визначення підприємства (організації) для здійснення функцій робочого органу.</w:t>
      </w:r>
    </w:p>
    <w:p w:rsidR="0003749B" w:rsidRPr="0003749B" w:rsidRDefault="0003749B" w:rsidP="007D77C6">
      <w:pPr>
        <w:ind w:firstLine="709"/>
        <w:jc w:val="both"/>
        <w:rPr>
          <w:sz w:val="28"/>
          <w:szCs w:val="28"/>
        </w:rPr>
      </w:pPr>
      <w:r w:rsidRPr="0003749B">
        <w:rPr>
          <w:sz w:val="28"/>
          <w:szCs w:val="28"/>
        </w:rPr>
        <w:t xml:space="preserve">Метою розроблення проекту рішення виконавчого комітету </w:t>
      </w:r>
      <w:r w:rsidR="005E7505">
        <w:rPr>
          <w:sz w:val="28"/>
          <w:szCs w:val="28"/>
        </w:rPr>
        <w:t>Коломийської</w:t>
      </w:r>
      <w:r w:rsidRPr="0003749B">
        <w:rPr>
          <w:sz w:val="28"/>
          <w:szCs w:val="28"/>
        </w:rPr>
        <w:t xml:space="preserve"> міської ради є визначення робочого органу по підготовці матеріалів для проведення конкурсу серед перевізників</w:t>
      </w:r>
      <w:r w:rsidR="007D77C6">
        <w:rPr>
          <w:sz w:val="28"/>
          <w:szCs w:val="28"/>
        </w:rPr>
        <w:t xml:space="preserve">, </w:t>
      </w:r>
      <w:r w:rsidRPr="0003749B">
        <w:rPr>
          <w:sz w:val="28"/>
          <w:szCs w:val="28"/>
        </w:rPr>
        <w:t>розробці паспортів автобусних маршрутів</w:t>
      </w:r>
      <w:r w:rsidR="007D77C6">
        <w:rPr>
          <w:sz w:val="28"/>
          <w:szCs w:val="28"/>
        </w:rPr>
        <w:t xml:space="preserve">, </w:t>
      </w:r>
      <w:r w:rsidR="007D77C6" w:rsidRPr="007D77C6">
        <w:rPr>
          <w:color w:val="000000"/>
          <w:sz w:val="28"/>
          <w:szCs w:val="28"/>
          <w:lang w:eastAsia="uk-UA"/>
        </w:rPr>
        <w:t xml:space="preserve">аналізу одержаних пропозицій та їх оцінки, </w:t>
      </w:r>
      <w:r w:rsidR="007D77C6">
        <w:rPr>
          <w:color w:val="000000"/>
          <w:sz w:val="28"/>
          <w:szCs w:val="28"/>
          <w:lang w:eastAsia="uk-UA"/>
        </w:rPr>
        <w:t xml:space="preserve">укладення </w:t>
      </w:r>
      <w:r w:rsidR="007D77C6" w:rsidRPr="007D77C6">
        <w:rPr>
          <w:color w:val="000000"/>
          <w:sz w:val="28"/>
          <w:szCs w:val="28"/>
          <w:lang w:eastAsia="uk-UA"/>
        </w:rPr>
        <w:t>договорів з переможцями конкурсу та інших матеріалів</w:t>
      </w:r>
      <w:r w:rsidRPr="007D77C6">
        <w:rPr>
          <w:sz w:val="28"/>
          <w:szCs w:val="28"/>
        </w:rPr>
        <w:t>.</w:t>
      </w:r>
    </w:p>
    <w:p w:rsidR="00681788" w:rsidRDefault="00681788" w:rsidP="00EF72DA">
      <w:pPr>
        <w:ind w:firstLine="708"/>
        <w:rPr>
          <w:b/>
          <w:sz w:val="28"/>
          <w:szCs w:val="28"/>
        </w:rPr>
      </w:pPr>
    </w:p>
    <w:p w:rsidR="0003749B" w:rsidRPr="0003749B" w:rsidRDefault="0003749B" w:rsidP="00EF72DA">
      <w:pPr>
        <w:ind w:firstLine="708"/>
        <w:rPr>
          <w:b/>
          <w:sz w:val="28"/>
          <w:szCs w:val="28"/>
        </w:rPr>
      </w:pPr>
      <w:r w:rsidRPr="0003749B">
        <w:rPr>
          <w:b/>
          <w:sz w:val="28"/>
          <w:szCs w:val="28"/>
        </w:rPr>
        <w:t>3. Альтернативні спос</w:t>
      </w:r>
      <w:r w:rsidR="005E7505">
        <w:rPr>
          <w:b/>
          <w:sz w:val="28"/>
          <w:szCs w:val="28"/>
        </w:rPr>
        <w:t>оби досягнення зазначених цілей</w:t>
      </w:r>
    </w:p>
    <w:p w:rsidR="0003749B" w:rsidRDefault="0003749B" w:rsidP="00EF72DA">
      <w:pPr>
        <w:tabs>
          <w:tab w:val="left" w:pos="750"/>
        </w:tabs>
        <w:jc w:val="both"/>
        <w:rPr>
          <w:sz w:val="28"/>
          <w:szCs w:val="28"/>
        </w:rPr>
      </w:pPr>
      <w:r w:rsidRPr="0003749B">
        <w:rPr>
          <w:b/>
          <w:sz w:val="28"/>
          <w:szCs w:val="28"/>
        </w:rPr>
        <w:tab/>
      </w:r>
      <w:r w:rsidRPr="0003749B">
        <w:rPr>
          <w:sz w:val="28"/>
          <w:szCs w:val="28"/>
        </w:rPr>
        <w:t>Альтернативними способами досягнення цілі є:</w:t>
      </w:r>
    </w:p>
    <w:p w:rsidR="00627410" w:rsidRPr="0003749B" w:rsidRDefault="00627410" w:rsidP="00627410">
      <w:pPr>
        <w:ind w:firstLine="708"/>
        <w:jc w:val="both"/>
        <w:rPr>
          <w:sz w:val="28"/>
          <w:szCs w:val="28"/>
        </w:rPr>
      </w:pPr>
      <w:r>
        <w:rPr>
          <w:sz w:val="28"/>
          <w:szCs w:val="28"/>
        </w:rPr>
        <w:t>-</w:t>
      </w:r>
      <w:r w:rsidRPr="0003749B">
        <w:rPr>
          <w:sz w:val="28"/>
          <w:szCs w:val="28"/>
        </w:rPr>
        <w:t xml:space="preserve"> приймати </w:t>
      </w:r>
      <w:r>
        <w:rPr>
          <w:sz w:val="28"/>
          <w:szCs w:val="28"/>
        </w:rPr>
        <w:t>запропонований регуляторний акт,</w:t>
      </w:r>
    </w:p>
    <w:p w:rsidR="0003749B" w:rsidRPr="0003749B" w:rsidRDefault="0003749B" w:rsidP="00EF72DA">
      <w:pPr>
        <w:ind w:firstLine="708"/>
        <w:jc w:val="both"/>
        <w:rPr>
          <w:sz w:val="28"/>
          <w:szCs w:val="28"/>
        </w:rPr>
      </w:pPr>
      <w:r w:rsidRPr="0003749B">
        <w:rPr>
          <w:sz w:val="28"/>
          <w:szCs w:val="28"/>
        </w:rPr>
        <w:t>- не приймати запропонований регуляторний акт.</w:t>
      </w:r>
    </w:p>
    <w:p w:rsidR="000E2E24" w:rsidRPr="000E2E24" w:rsidRDefault="00627410" w:rsidP="00EF72DA">
      <w:pPr>
        <w:pStyle w:val="HTML"/>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ab/>
      </w:r>
      <w:r w:rsidR="0003749B" w:rsidRPr="000E2E24">
        <w:rPr>
          <w:rFonts w:ascii="Times New Roman" w:hAnsi="Times New Roman" w:cs="Times New Roman"/>
          <w:sz w:val="28"/>
          <w:szCs w:val="28"/>
        </w:rPr>
        <w:t>В цьому випадку</w:t>
      </w:r>
      <w:r w:rsidR="006B60FB">
        <w:rPr>
          <w:rFonts w:ascii="Times New Roman" w:hAnsi="Times New Roman" w:cs="Times New Roman"/>
          <w:sz w:val="28"/>
          <w:szCs w:val="28"/>
        </w:rPr>
        <w:t xml:space="preserve">, з причини відсутності робочого органу, який має фахівців та досвід роботи </w:t>
      </w:r>
      <w:r w:rsidR="00EF72DA">
        <w:rPr>
          <w:rFonts w:ascii="Times New Roman" w:hAnsi="Times New Roman" w:cs="Times New Roman"/>
          <w:sz w:val="28"/>
          <w:szCs w:val="28"/>
        </w:rPr>
        <w:t>з питань організації пасажирських перевезень</w:t>
      </w:r>
      <w:r w:rsidR="006B60FB">
        <w:rPr>
          <w:rFonts w:ascii="Times New Roman" w:hAnsi="Times New Roman" w:cs="Times New Roman"/>
          <w:color w:val="000000"/>
          <w:sz w:val="28"/>
          <w:szCs w:val="28"/>
        </w:rPr>
        <w:t>,</w:t>
      </w:r>
      <w:r w:rsidR="009E7852" w:rsidRPr="000E2E24">
        <w:rPr>
          <w:rFonts w:ascii="Times New Roman" w:hAnsi="Times New Roman" w:cs="Times New Roman"/>
          <w:sz w:val="28"/>
          <w:szCs w:val="28"/>
        </w:rPr>
        <w:t xml:space="preserve"> </w:t>
      </w:r>
      <w:r w:rsidR="0003749B" w:rsidRPr="000E2E24">
        <w:rPr>
          <w:rFonts w:ascii="Times New Roman" w:hAnsi="Times New Roman" w:cs="Times New Roman"/>
          <w:sz w:val="28"/>
          <w:szCs w:val="28"/>
        </w:rPr>
        <w:t>не буде забезпечено</w:t>
      </w:r>
      <w:r w:rsidR="009E7852" w:rsidRPr="000E2E24">
        <w:rPr>
          <w:rFonts w:ascii="Times New Roman" w:hAnsi="Times New Roman" w:cs="Times New Roman"/>
          <w:sz w:val="28"/>
          <w:szCs w:val="28"/>
        </w:rPr>
        <w:t xml:space="preserve"> </w:t>
      </w:r>
      <w:r w:rsidR="0003749B" w:rsidRPr="000E2E24">
        <w:rPr>
          <w:rFonts w:ascii="Times New Roman" w:hAnsi="Times New Roman" w:cs="Times New Roman"/>
          <w:sz w:val="28"/>
          <w:szCs w:val="28"/>
        </w:rPr>
        <w:t xml:space="preserve">якісної підготовки матеріалів, належної організації та проведення конкурсів, </w:t>
      </w:r>
      <w:r w:rsidR="006B60FB">
        <w:rPr>
          <w:rFonts w:ascii="Times New Roman" w:hAnsi="Times New Roman" w:cs="Times New Roman"/>
          <w:sz w:val="28"/>
          <w:szCs w:val="28"/>
        </w:rPr>
        <w:t xml:space="preserve">та об’єктивних рішень при </w:t>
      </w:r>
      <w:r w:rsidR="006B60FB" w:rsidRPr="000E2E24">
        <w:rPr>
          <w:rFonts w:ascii="Times New Roman" w:hAnsi="Times New Roman" w:cs="Times New Roman"/>
          <w:sz w:val="28"/>
          <w:szCs w:val="28"/>
        </w:rPr>
        <w:t>визначенні перевізників-переможців.</w:t>
      </w:r>
    </w:p>
    <w:p w:rsidR="0003749B" w:rsidRDefault="0003749B" w:rsidP="00EF72DA">
      <w:pPr>
        <w:ind w:firstLine="708"/>
        <w:jc w:val="both"/>
        <w:rPr>
          <w:sz w:val="28"/>
          <w:szCs w:val="28"/>
        </w:rPr>
      </w:pPr>
      <w:r w:rsidRPr="0003749B">
        <w:rPr>
          <w:sz w:val="28"/>
          <w:szCs w:val="28"/>
        </w:rPr>
        <w:t>Обраний спосіб має наступні переваги: розв’язує існуючу проблему; забезпечує принцип регуляторної політики.</w:t>
      </w:r>
    </w:p>
    <w:p w:rsidR="00681788" w:rsidRDefault="00681788" w:rsidP="00EF72DA">
      <w:pPr>
        <w:ind w:firstLine="708"/>
        <w:jc w:val="both"/>
        <w:rPr>
          <w:b/>
          <w:sz w:val="28"/>
          <w:szCs w:val="28"/>
        </w:rPr>
      </w:pPr>
    </w:p>
    <w:p w:rsidR="0003749B" w:rsidRPr="0003749B" w:rsidRDefault="0003749B" w:rsidP="00EF72DA">
      <w:pPr>
        <w:ind w:firstLine="708"/>
        <w:jc w:val="both"/>
        <w:rPr>
          <w:sz w:val="28"/>
          <w:szCs w:val="28"/>
        </w:rPr>
      </w:pPr>
      <w:r w:rsidRPr="0003749B">
        <w:rPr>
          <w:b/>
          <w:sz w:val="28"/>
          <w:szCs w:val="28"/>
        </w:rPr>
        <w:t>4.</w:t>
      </w:r>
      <w:r w:rsidRPr="0003749B">
        <w:rPr>
          <w:sz w:val="28"/>
          <w:szCs w:val="28"/>
        </w:rPr>
        <w:t xml:space="preserve"> </w:t>
      </w:r>
      <w:r w:rsidRPr="0003749B">
        <w:rPr>
          <w:b/>
          <w:sz w:val="28"/>
          <w:szCs w:val="28"/>
        </w:rPr>
        <w:t>Механізм і заходи для вирішення проблем</w:t>
      </w:r>
    </w:p>
    <w:p w:rsidR="0003749B" w:rsidRPr="0003749B" w:rsidRDefault="0003749B" w:rsidP="0003749B">
      <w:pPr>
        <w:ind w:firstLine="708"/>
        <w:jc w:val="both"/>
        <w:rPr>
          <w:sz w:val="28"/>
          <w:szCs w:val="28"/>
        </w:rPr>
      </w:pPr>
      <w:r w:rsidRPr="0003749B">
        <w:rPr>
          <w:sz w:val="28"/>
          <w:szCs w:val="28"/>
        </w:rPr>
        <w:t xml:space="preserve">З метою визначення на конкурсних умовах підприємства (організації) для здійснення функцій робочого органу під час проведення засідань конкурсного комітету по перевезенню пасажирів на міських автобусних маршрутах загального користування, утворено комітет з визначення робочого органу, розроблено умови проведення конкурсу на визначення підприємства </w:t>
      </w:r>
      <w:r w:rsidRPr="0003749B">
        <w:rPr>
          <w:sz w:val="28"/>
          <w:szCs w:val="28"/>
        </w:rPr>
        <w:lastRenderedPageBreak/>
        <w:t>(організації) для здійснення функцій робочого органу</w:t>
      </w:r>
      <w:r w:rsidR="00EF72DA">
        <w:rPr>
          <w:sz w:val="28"/>
          <w:szCs w:val="28"/>
        </w:rPr>
        <w:t>,</w:t>
      </w:r>
      <w:r w:rsidRPr="0003749B">
        <w:rPr>
          <w:sz w:val="28"/>
          <w:szCs w:val="28"/>
        </w:rPr>
        <w:t xml:space="preserve"> форми заяви щодо участі у конкурсі.</w:t>
      </w:r>
    </w:p>
    <w:p w:rsidR="0003749B" w:rsidRPr="0003749B" w:rsidRDefault="0003749B" w:rsidP="0003749B">
      <w:pPr>
        <w:ind w:firstLine="708"/>
        <w:jc w:val="both"/>
        <w:rPr>
          <w:sz w:val="28"/>
          <w:szCs w:val="28"/>
        </w:rPr>
      </w:pPr>
      <w:r w:rsidRPr="0003749B">
        <w:rPr>
          <w:sz w:val="28"/>
          <w:szCs w:val="28"/>
        </w:rPr>
        <w:t>В умовах чітко визначено хто може брати участь у конкурсі (має фахівців та досвід роботи не менше трьох років з питань організації пасажирських перевезень).</w:t>
      </w:r>
    </w:p>
    <w:p w:rsidR="00681788" w:rsidRDefault="00681788" w:rsidP="00B43980">
      <w:pPr>
        <w:ind w:firstLine="708"/>
        <w:jc w:val="both"/>
        <w:rPr>
          <w:b/>
          <w:sz w:val="28"/>
          <w:szCs w:val="28"/>
        </w:rPr>
      </w:pPr>
    </w:p>
    <w:p w:rsidR="0003749B" w:rsidRPr="0003749B" w:rsidRDefault="0003749B" w:rsidP="00B43980">
      <w:pPr>
        <w:ind w:firstLine="708"/>
        <w:jc w:val="both"/>
        <w:rPr>
          <w:b/>
          <w:sz w:val="28"/>
          <w:szCs w:val="28"/>
        </w:rPr>
      </w:pPr>
      <w:r w:rsidRPr="0003749B">
        <w:rPr>
          <w:b/>
          <w:sz w:val="28"/>
          <w:szCs w:val="28"/>
        </w:rPr>
        <w:t>5. Обґрунтування можливостей досягнення визначених цілей у разі прийняття регуляторного акт</w:t>
      </w:r>
      <w:r w:rsidR="00627410">
        <w:rPr>
          <w:b/>
          <w:sz w:val="28"/>
          <w:szCs w:val="28"/>
        </w:rPr>
        <w:t>у</w:t>
      </w:r>
      <w:r w:rsidRPr="0003749B">
        <w:rPr>
          <w:b/>
          <w:sz w:val="28"/>
          <w:szCs w:val="28"/>
        </w:rPr>
        <w:t>.</w:t>
      </w:r>
    </w:p>
    <w:p w:rsidR="0003749B" w:rsidRPr="0003749B" w:rsidRDefault="0003749B" w:rsidP="0003749B">
      <w:pPr>
        <w:jc w:val="both"/>
        <w:rPr>
          <w:sz w:val="28"/>
          <w:szCs w:val="28"/>
        </w:rPr>
      </w:pPr>
      <w:r w:rsidRPr="0003749B">
        <w:rPr>
          <w:b/>
          <w:sz w:val="28"/>
          <w:szCs w:val="28"/>
        </w:rPr>
        <w:tab/>
      </w:r>
      <w:r w:rsidRPr="0003749B">
        <w:rPr>
          <w:sz w:val="28"/>
          <w:szCs w:val="28"/>
        </w:rPr>
        <w:t xml:space="preserve">Відповідно до Закону України </w:t>
      </w:r>
      <w:r w:rsidR="00EF72DA">
        <w:rPr>
          <w:sz w:val="28"/>
          <w:szCs w:val="28"/>
        </w:rPr>
        <w:t>«</w:t>
      </w:r>
      <w:r w:rsidRPr="0003749B">
        <w:rPr>
          <w:sz w:val="28"/>
          <w:szCs w:val="28"/>
        </w:rPr>
        <w:t>Про автомобільний транспорт</w:t>
      </w:r>
      <w:r w:rsidR="00EF72DA">
        <w:rPr>
          <w:sz w:val="28"/>
          <w:szCs w:val="28"/>
        </w:rPr>
        <w:t>»</w:t>
      </w:r>
      <w:r w:rsidRPr="0003749B">
        <w:rPr>
          <w:sz w:val="28"/>
          <w:szCs w:val="28"/>
        </w:rPr>
        <w:t xml:space="preserve">, постанови Кабінету Міністрів України від 3 грудня 2008 року № 1081 </w:t>
      </w:r>
      <w:r w:rsidR="00EF72DA">
        <w:rPr>
          <w:sz w:val="28"/>
          <w:szCs w:val="28"/>
        </w:rPr>
        <w:t>«</w:t>
      </w:r>
      <w:r w:rsidRPr="0003749B">
        <w:rPr>
          <w:sz w:val="28"/>
          <w:szCs w:val="28"/>
        </w:rPr>
        <w:t>Про затвердження Порядку проведення конкурсу з перевезення пасажирів на автобусному маршруті загального користування</w:t>
      </w:r>
      <w:r w:rsidR="00EF72DA">
        <w:rPr>
          <w:sz w:val="28"/>
          <w:szCs w:val="28"/>
        </w:rPr>
        <w:t>»</w:t>
      </w:r>
      <w:r w:rsidRPr="0003749B">
        <w:rPr>
          <w:sz w:val="28"/>
          <w:szCs w:val="28"/>
        </w:rPr>
        <w:t xml:space="preserve"> підготовка та проведення конкурсу здійснюється організатором перевезень пасажирів на міських автобусних маршрутах загального користування.</w:t>
      </w:r>
    </w:p>
    <w:p w:rsidR="0003749B" w:rsidRDefault="0003749B" w:rsidP="0003749B">
      <w:pPr>
        <w:jc w:val="both"/>
        <w:rPr>
          <w:sz w:val="28"/>
          <w:szCs w:val="28"/>
        </w:rPr>
      </w:pPr>
      <w:r w:rsidRPr="0003749B">
        <w:rPr>
          <w:sz w:val="28"/>
          <w:szCs w:val="28"/>
        </w:rPr>
        <w:tab/>
        <w:t>Прийняття регуляторного акт</w:t>
      </w:r>
      <w:r w:rsidR="00FD2DC7">
        <w:rPr>
          <w:sz w:val="28"/>
          <w:szCs w:val="28"/>
        </w:rPr>
        <w:t>а</w:t>
      </w:r>
      <w:r w:rsidRPr="0003749B">
        <w:rPr>
          <w:sz w:val="28"/>
          <w:szCs w:val="28"/>
        </w:rPr>
        <w:t xml:space="preserve"> забезпечить виконання виконавчим комітетом вимог </w:t>
      </w:r>
      <w:r w:rsidR="00FD2DC7">
        <w:rPr>
          <w:sz w:val="28"/>
          <w:szCs w:val="28"/>
        </w:rPr>
        <w:t>П</w:t>
      </w:r>
      <w:r w:rsidRPr="0003749B">
        <w:rPr>
          <w:sz w:val="28"/>
          <w:szCs w:val="28"/>
        </w:rPr>
        <w:t xml:space="preserve">останови Кабінету Міністрів України </w:t>
      </w:r>
      <w:r w:rsidR="00681788">
        <w:rPr>
          <w:sz w:val="28"/>
          <w:szCs w:val="28"/>
        </w:rPr>
        <w:t>від 3 грудня   2008 року № 1081.</w:t>
      </w:r>
    </w:p>
    <w:p w:rsidR="00681788" w:rsidRDefault="00681788" w:rsidP="00B43980">
      <w:pPr>
        <w:ind w:firstLine="708"/>
        <w:jc w:val="both"/>
        <w:rPr>
          <w:b/>
          <w:sz w:val="28"/>
          <w:szCs w:val="28"/>
        </w:rPr>
      </w:pPr>
    </w:p>
    <w:p w:rsidR="0003749B" w:rsidRPr="0003749B" w:rsidRDefault="0003749B" w:rsidP="00B43980">
      <w:pPr>
        <w:ind w:firstLine="708"/>
        <w:jc w:val="both"/>
        <w:rPr>
          <w:sz w:val="28"/>
          <w:szCs w:val="28"/>
        </w:rPr>
      </w:pPr>
      <w:r w:rsidRPr="0003749B">
        <w:rPr>
          <w:b/>
          <w:sz w:val="28"/>
          <w:szCs w:val="28"/>
        </w:rPr>
        <w:t>6. Визначення очікуваних результатів прийняття акт</w:t>
      </w:r>
      <w:r w:rsidR="00627410">
        <w:rPr>
          <w:b/>
          <w:sz w:val="28"/>
          <w:szCs w:val="28"/>
        </w:rPr>
        <w:t>у</w:t>
      </w:r>
      <w:r w:rsidR="00FD2DC7">
        <w:rPr>
          <w:b/>
          <w:sz w:val="28"/>
          <w:szCs w:val="28"/>
        </w:rPr>
        <w:t>.</w:t>
      </w:r>
    </w:p>
    <w:p w:rsidR="0003749B" w:rsidRPr="0003749B" w:rsidRDefault="0003749B" w:rsidP="0003749B">
      <w:pPr>
        <w:ind w:firstLine="720"/>
        <w:jc w:val="both"/>
        <w:rPr>
          <w:b/>
          <w:sz w:val="28"/>
          <w:szCs w:val="28"/>
        </w:rPr>
      </w:pPr>
      <w:r w:rsidRPr="0003749B">
        <w:rPr>
          <w:sz w:val="28"/>
          <w:szCs w:val="28"/>
        </w:rPr>
        <w:t>Прийняття рішення виконавчого комітету дозволить забезпечити на належному рівні роботу конкурсного комітету по визначенню робочого органу (підприємства, організації) та роботу конкурсного комітету по перевезенню пасажирів на міських автобусних маршрутах загального користування.</w:t>
      </w:r>
    </w:p>
    <w:p w:rsidR="00681788" w:rsidRDefault="00681788" w:rsidP="0055601E">
      <w:pPr>
        <w:ind w:firstLine="708"/>
        <w:jc w:val="both"/>
        <w:rPr>
          <w:b/>
          <w:sz w:val="28"/>
          <w:szCs w:val="28"/>
        </w:rPr>
      </w:pPr>
    </w:p>
    <w:p w:rsidR="0003749B" w:rsidRPr="0003749B" w:rsidRDefault="0003749B" w:rsidP="0055601E">
      <w:pPr>
        <w:ind w:firstLine="708"/>
        <w:jc w:val="both"/>
        <w:rPr>
          <w:b/>
          <w:sz w:val="28"/>
          <w:szCs w:val="28"/>
        </w:rPr>
      </w:pPr>
      <w:r w:rsidRPr="0003749B">
        <w:rPr>
          <w:b/>
          <w:sz w:val="28"/>
          <w:szCs w:val="28"/>
        </w:rPr>
        <w:t>7. Обґрунтування терміну дії регуляторного акт</w:t>
      </w:r>
      <w:r w:rsidR="00627410">
        <w:rPr>
          <w:b/>
          <w:sz w:val="28"/>
          <w:szCs w:val="28"/>
        </w:rPr>
        <w:t>у</w:t>
      </w:r>
      <w:r w:rsidR="00FD2DC7">
        <w:rPr>
          <w:b/>
          <w:sz w:val="28"/>
          <w:szCs w:val="28"/>
        </w:rPr>
        <w:t>.</w:t>
      </w:r>
      <w:r w:rsidRPr="0003749B">
        <w:rPr>
          <w:b/>
          <w:sz w:val="28"/>
          <w:szCs w:val="28"/>
        </w:rPr>
        <w:t xml:space="preserve"> </w:t>
      </w:r>
    </w:p>
    <w:p w:rsidR="0003749B" w:rsidRPr="0003749B" w:rsidRDefault="0003749B" w:rsidP="0003749B">
      <w:pPr>
        <w:ind w:firstLine="720"/>
        <w:jc w:val="both"/>
        <w:rPr>
          <w:sz w:val="28"/>
          <w:szCs w:val="28"/>
        </w:rPr>
      </w:pPr>
      <w:r w:rsidRPr="0003749B">
        <w:rPr>
          <w:sz w:val="28"/>
          <w:szCs w:val="28"/>
        </w:rPr>
        <w:t>Акт набирає чинності з дня його опублікування в засобах масової інформації відповідно до законодавства Украї</w:t>
      </w:r>
      <w:r w:rsidR="0055601E">
        <w:rPr>
          <w:sz w:val="28"/>
          <w:szCs w:val="28"/>
        </w:rPr>
        <w:t>ни.</w:t>
      </w:r>
    </w:p>
    <w:p w:rsidR="0003749B" w:rsidRDefault="0003749B" w:rsidP="0003749B">
      <w:pPr>
        <w:ind w:firstLine="720"/>
        <w:jc w:val="both"/>
        <w:rPr>
          <w:sz w:val="28"/>
          <w:szCs w:val="28"/>
        </w:rPr>
      </w:pPr>
      <w:r w:rsidRPr="0003749B">
        <w:rPr>
          <w:sz w:val="28"/>
          <w:szCs w:val="28"/>
        </w:rPr>
        <w:t>Запропонований регуляторний акт довгостроковий. Доповнення та зміни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 Перегляд положень регуляторного акт</w:t>
      </w:r>
      <w:r w:rsidR="00627410">
        <w:rPr>
          <w:sz w:val="28"/>
          <w:szCs w:val="28"/>
        </w:rPr>
        <w:t>у</w:t>
      </w:r>
      <w:r w:rsidRPr="0003749B">
        <w:rPr>
          <w:sz w:val="28"/>
          <w:szCs w:val="28"/>
        </w:rPr>
        <w:t>, його скасування, відміна чи внесення до нього змін здійснюватиметься у відповідн</w:t>
      </w:r>
      <w:r w:rsidR="0055601E">
        <w:rPr>
          <w:sz w:val="28"/>
          <w:szCs w:val="28"/>
        </w:rPr>
        <w:t>о</w:t>
      </w:r>
      <w:r w:rsidRPr="0003749B">
        <w:rPr>
          <w:sz w:val="28"/>
          <w:szCs w:val="28"/>
        </w:rPr>
        <w:t xml:space="preserve">сті з вимогами Закону України </w:t>
      </w:r>
      <w:r w:rsidR="0055601E">
        <w:rPr>
          <w:sz w:val="28"/>
          <w:szCs w:val="28"/>
        </w:rPr>
        <w:t>«</w:t>
      </w:r>
      <w:r w:rsidRPr="0003749B">
        <w:rPr>
          <w:sz w:val="28"/>
          <w:szCs w:val="28"/>
        </w:rPr>
        <w:t>Про засади державної регуляторної політики у сфері господарської діяльності</w:t>
      </w:r>
      <w:r w:rsidR="0055601E">
        <w:rPr>
          <w:sz w:val="28"/>
          <w:szCs w:val="28"/>
        </w:rPr>
        <w:t>»</w:t>
      </w:r>
      <w:r w:rsidRPr="0003749B">
        <w:rPr>
          <w:sz w:val="28"/>
          <w:szCs w:val="28"/>
        </w:rPr>
        <w:t>.</w:t>
      </w:r>
    </w:p>
    <w:p w:rsidR="00681788" w:rsidRDefault="00681788" w:rsidP="0055601E">
      <w:pPr>
        <w:ind w:firstLine="708"/>
        <w:rPr>
          <w:b/>
          <w:sz w:val="28"/>
          <w:szCs w:val="28"/>
        </w:rPr>
      </w:pPr>
    </w:p>
    <w:p w:rsidR="0003749B" w:rsidRPr="0003749B" w:rsidRDefault="0003749B" w:rsidP="0055601E">
      <w:pPr>
        <w:ind w:firstLine="708"/>
        <w:rPr>
          <w:b/>
          <w:sz w:val="28"/>
          <w:szCs w:val="28"/>
        </w:rPr>
      </w:pPr>
      <w:r w:rsidRPr="0003749B">
        <w:rPr>
          <w:b/>
          <w:sz w:val="28"/>
          <w:szCs w:val="28"/>
        </w:rPr>
        <w:t>8. Показники результативності регуляторного акт</w:t>
      </w:r>
      <w:r w:rsidR="00627410">
        <w:rPr>
          <w:b/>
          <w:sz w:val="28"/>
          <w:szCs w:val="28"/>
        </w:rPr>
        <w:t>у</w:t>
      </w:r>
      <w:r w:rsidR="00FD2DC7">
        <w:rPr>
          <w:b/>
          <w:sz w:val="28"/>
          <w:szCs w:val="28"/>
        </w:rPr>
        <w:t>.</w:t>
      </w:r>
    </w:p>
    <w:p w:rsidR="0003749B" w:rsidRPr="0003749B" w:rsidRDefault="0003749B" w:rsidP="0003749B">
      <w:pPr>
        <w:ind w:firstLine="708"/>
        <w:jc w:val="both"/>
        <w:rPr>
          <w:color w:val="000000"/>
          <w:sz w:val="28"/>
          <w:szCs w:val="28"/>
        </w:rPr>
      </w:pPr>
      <w:r w:rsidRPr="0003749B">
        <w:rPr>
          <w:color w:val="000000"/>
          <w:sz w:val="28"/>
          <w:szCs w:val="28"/>
        </w:rPr>
        <w:t>Впровадження даного регуляторного акт</w:t>
      </w:r>
      <w:r w:rsidR="00FD2DC7">
        <w:rPr>
          <w:color w:val="000000"/>
          <w:sz w:val="28"/>
          <w:szCs w:val="28"/>
        </w:rPr>
        <w:t>а</w:t>
      </w:r>
      <w:r w:rsidRPr="0003749B">
        <w:rPr>
          <w:color w:val="000000"/>
          <w:sz w:val="28"/>
          <w:szCs w:val="28"/>
        </w:rPr>
        <w:t xml:space="preserve"> дозволить виконати вимоги постанови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w:t>
      </w:r>
      <w:r w:rsidR="005C5A25">
        <w:rPr>
          <w:color w:val="000000"/>
          <w:sz w:val="28"/>
          <w:szCs w:val="28"/>
        </w:rPr>
        <w:t>та покращити</w:t>
      </w:r>
      <w:r w:rsidRPr="0003749B">
        <w:rPr>
          <w:color w:val="000000"/>
          <w:sz w:val="28"/>
          <w:szCs w:val="28"/>
        </w:rPr>
        <w:t xml:space="preserve"> якіс</w:t>
      </w:r>
      <w:r w:rsidR="005C5A25">
        <w:rPr>
          <w:color w:val="000000"/>
          <w:sz w:val="28"/>
          <w:szCs w:val="28"/>
        </w:rPr>
        <w:t>ть</w:t>
      </w:r>
      <w:r w:rsidRPr="0003749B">
        <w:rPr>
          <w:color w:val="000000"/>
          <w:sz w:val="28"/>
          <w:szCs w:val="28"/>
        </w:rPr>
        <w:t xml:space="preserve"> підготовки матеріалів для проведення конкурсу, їх аналізу та оцінки</w:t>
      </w:r>
      <w:r w:rsidR="004D331B">
        <w:rPr>
          <w:color w:val="000000"/>
          <w:sz w:val="28"/>
          <w:szCs w:val="28"/>
        </w:rPr>
        <w:t xml:space="preserve"> при</w:t>
      </w:r>
      <w:r w:rsidRPr="0003749B">
        <w:rPr>
          <w:color w:val="000000"/>
          <w:sz w:val="28"/>
          <w:szCs w:val="28"/>
        </w:rPr>
        <w:t xml:space="preserve"> </w:t>
      </w:r>
      <w:r w:rsidR="004D331B" w:rsidRPr="000E2E24">
        <w:rPr>
          <w:sz w:val="28"/>
          <w:szCs w:val="28"/>
        </w:rPr>
        <w:t>визначенні перевізників-переможців</w:t>
      </w:r>
      <w:r w:rsidR="004D331B">
        <w:rPr>
          <w:sz w:val="28"/>
          <w:szCs w:val="28"/>
        </w:rPr>
        <w:t xml:space="preserve">, </w:t>
      </w:r>
      <w:r w:rsidRPr="0003749B">
        <w:rPr>
          <w:color w:val="000000"/>
          <w:sz w:val="28"/>
          <w:szCs w:val="28"/>
        </w:rPr>
        <w:t>підготовки паспортів автобусних маршрутів та матеріалів для подальшого встановлення відносин між організатором та автомобільним пере</w:t>
      </w:r>
      <w:r w:rsidR="004D331B">
        <w:rPr>
          <w:color w:val="000000"/>
          <w:sz w:val="28"/>
          <w:szCs w:val="28"/>
        </w:rPr>
        <w:t>візником – переможцем конкурсу.</w:t>
      </w:r>
    </w:p>
    <w:p w:rsidR="00681788" w:rsidRDefault="00681788" w:rsidP="0055601E">
      <w:pPr>
        <w:ind w:firstLine="708"/>
        <w:jc w:val="both"/>
        <w:rPr>
          <w:b/>
          <w:sz w:val="28"/>
          <w:szCs w:val="28"/>
        </w:rPr>
      </w:pPr>
      <w:bookmarkStart w:id="0" w:name="_GoBack"/>
      <w:bookmarkEnd w:id="0"/>
    </w:p>
    <w:p w:rsidR="00681788" w:rsidRDefault="00681788" w:rsidP="0055601E">
      <w:pPr>
        <w:ind w:firstLine="708"/>
        <w:jc w:val="both"/>
        <w:rPr>
          <w:b/>
          <w:sz w:val="28"/>
          <w:szCs w:val="28"/>
        </w:rPr>
      </w:pPr>
    </w:p>
    <w:p w:rsidR="00681788" w:rsidRDefault="00681788" w:rsidP="0055601E">
      <w:pPr>
        <w:ind w:firstLine="708"/>
        <w:jc w:val="both"/>
        <w:rPr>
          <w:b/>
          <w:sz w:val="28"/>
          <w:szCs w:val="28"/>
        </w:rPr>
      </w:pPr>
    </w:p>
    <w:p w:rsidR="00681788" w:rsidRDefault="0003749B" w:rsidP="00627410">
      <w:pPr>
        <w:ind w:firstLine="708"/>
        <w:jc w:val="both"/>
        <w:rPr>
          <w:b/>
          <w:sz w:val="28"/>
          <w:szCs w:val="28"/>
        </w:rPr>
      </w:pPr>
      <w:r w:rsidRPr="0003749B">
        <w:rPr>
          <w:b/>
          <w:sz w:val="28"/>
          <w:szCs w:val="28"/>
        </w:rPr>
        <w:lastRenderedPageBreak/>
        <w:t>9. Відстеження результативності регуляторного акт</w:t>
      </w:r>
      <w:r w:rsidR="00627410">
        <w:rPr>
          <w:b/>
          <w:sz w:val="28"/>
          <w:szCs w:val="28"/>
        </w:rPr>
        <w:t>у</w:t>
      </w:r>
      <w:r w:rsidR="00FD2DC7">
        <w:rPr>
          <w:b/>
          <w:sz w:val="28"/>
          <w:szCs w:val="28"/>
        </w:rPr>
        <w:t>.</w:t>
      </w:r>
    </w:p>
    <w:p w:rsidR="0003749B" w:rsidRDefault="0003749B" w:rsidP="0003749B">
      <w:pPr>
        <w:ind w:firstLine="720"/>
        <w:jc w:val="both"/>
        <w:rPr>
          <w:sz w:val="28"/>
          <w:szCs w:val="28"/>
        </w:rPr>
      </w:pPr>
      <w:r w:rsidRPr="0003749B">
        <w:rPr>
          <w:sz w:val="28"/>
          <w:szCs w:val="28"/>
        </w:rPr>
        <w:t>Відстеження результативності регуляторного акт</w:t>
      </w:r>
      <w:r w:rsidR="00FD2DC7">
        <w:rPr>
          <w:sz w:val="28"/>
          <w:szCs w:val="28"/>
        </w:rPr>
        <w:t>а</w:t>
      </w:r>
      <w:r w:rsidRPr="0003749B">
        <w:rPr>
          <w:sz w:val="28"/>
          <w:szCs w:val="28"/>
        </w:rPr>
        <w:t xml:space="preserve"> здійснюватиметься шляхом аналізу даних моніторингу діяльності підприємства (робочого органу), вивчення громадської думки.</w:t>
      </w:r>
    </w:p>
    <w:p w:rsidR="00627410" w:rsidRDefault="00627410" w:rsidP="0003749B">
      <w:pPr>
        <w:ind w:firstLine="720"/>
        <w:jc w:val="both"/>
        <w:rPr>
          <w:sz w:val="28"/>
          <w:szCs w:val="28"/>
        </w:rPr>
      </w:pPr>
      <w:r>
        <w:rPr>
          <w:sz w:val="28"/>
          <w:szCs w:val="28"/>
        </w:rPr>
        <w:t>Базове відстеження результативності регуляторного акту здійснюється до дня набрання ним чинності.</w:t>
      </w:r>
    </w:p>
    <w:p w:rsidR="00627410" w:rsidRPr="0003749B" w:rsidRDefault="00627410" w:rsidP="0003749B">
      <w:pPr>
        <w:ind w:firstLine="720"/>
        <w:jc w:val="both"/>
        <w:rPr>
          <w:sz w:val="28"/>
          <w:szCs w:val="28"/>
        </w:rPr>
      </w:pPr>
      <w:r>
        <w:rPr>
          <w:sz w:val="28"/>
          <w:szCs w:val="28"/>
        </w:rPr>
        <w:t>Повторне відстеження буде здійснено через рік після проведення базового.</w:t>
      </w:r>
    </w:p>
    <w:p w:rsidR="0003749B" w:rsidRPr="0003749B" w:rsidRDefault="0003749B" w:rsidP="0003749B">
      <w:pPr>
        <w:ind w:firstLine="720"/>
        <w:jc w:val="both"/>
        <w:rPr>
          <w:sz w:val="28"/>
          <w:szCs w:val="28"/>
        </w:rPr>
      </w:pPr>
      <w:r w:rsidRPr="0003749B">
        <w:rPr>
          <w:sz w:val="28"/>
          <w:szCs w:val="28"/>
        </w:rPr>
        <w:t>Періодичне відстеження здійснюється раз на три роки починаючи з дня виконання заходів з повторного  відстеження.</w:t>
      </w:r>
    </w:p>
    <w:p w:rsidR="00681788" w:rsidRDefault="00681788" w:rsidP="0003749B">
      <w:pPr>
        <w:tabs>
          <w:tab w:val="left" w:pos="3690"/>
        </w:tabs>
        <w:rPr>
          <w:b/>
          <w:sz w:val="28"/>
          <w:szCs w:val="28"/>
        </w:rPr>
      </w:pPr>
    </w:p>
    <w:p w:rsidR="00681788" w:rsidRDefault="00681788" w:rsidP="0003749B">
      <w:pPr>
        <w:tabs>
          <w:tab w:val="left" w:pos="3690"/>
        </w:tabs>
        <w:rPr>
          <w:b/>
          <w:sz w:val="28"/>
          <w:szCs w:val="28"/>
        </w:rPr>
      </w:pPr>
    </w:p>
    <w:p w:rsidR="00681788" w:rsidRDefault="00681788" w:rsidP="0003749B">
      <w:pPr>
        <w:tabs>
          <w:tab w:val="left" w:pos="3690"/>
        </w:tabs>
        <w:rPr>
          <w:b/>
          <w:sz w:val="28"/>
          <w:szCs w:val="28"/>
        </w:rPr>
      </w:pPr>
    </w:p>
    <w:p w:rsidR="00627410" w:rsidRDefault="00627410" w:rsidP="0003749B">
      <w:pPr>
        <w:tabs>
          <w:tab w:val="left" w:pos="3690"/>
        </w:tabs>
        <w:rPr>
          <w:b/>
          <w:sz w:val="28"/>
          <w:szCs w:val="28"/>
        </w:rPr>
      </w:pPr>
    </w:p>
    <w:p w:rsidR="009011A9" w:rsidRPr="0003749B" w:rsidRDefault="00627410" w:rsidP="00FD2DC7">
      <w:r>
        <w:rPr>
          <w:b/>
          <w:sz w:val="28"/>
          <w:szCs w:val="28"/>
        </w:rPr>
        <w:t>Перший заступник міського голови</w:t>
      </w:r>
      <w:r>
        <w:rPr>
          <w:b/>
          <w:sz w:val="28"/>
          <w:szCs w:val="28"/>
        </w:rPr>
        <w:tab/>
      </w:r>
      <w:r>
        <w:rPr>
          <w:b/>
          <w:sz w:val="28"/>
          <w:szCs w:val="28"/>
        </w:rPr>
        <w:tab/>
      </w:r>
      <w:r>
        <w:rPr>
          <w:b/>
          <w:sz w:val="28"/>
          <w:szCs w:val="28"/>
        </w:rPr>
        <w:tab/>
      </w:r>
      <w:r>
        <w:rPr>
          <w:b/>
          <w:sz w:val="28"/>
          <w:szCs w:val="28"/>
        </w:rPr>
        <w:tab/>
      </w:r>
      <w:r>
        <w:rPr>
          <w:b/>
          <w:sz w:val="28"/>
          <w:szCs w:val="28"/>
        </w:rPr>
        <w:tab/>
        <w:t xml:space="preserve">         С. </w:t>
      </w:r>
      <w:proofErr w:type="spellStart"/>
      <w:r>
        <w:rPr>
          <w:b/>
          <w:sz w:val="28"/>
          <w:szCs w:val="28"/>
        </w:rPr>
        <w:t>Коцюр</w:t>
      </w:r>
      <w:proofErr w:type="spellEnd"/>
    </w:p>
    <w:sectPr w:rsidR="009011A9" w:rsidRPr="0003749B" w:rsidSect="00671C0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2262E"/>
    <w:multiLevelType w:val="hybridMultilevel"/>
    <w:tmpl w:val="C46AA9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32F9E"/>
    <w:rsid w:val="0003749B"/>
    <w:rsid w:val="000E2E24"/>
    <w:rsid w:val="00132F9E"/>
    <w:rsid w:val="00153480"/>
    <w:rsid w:val="00223E06"/>
    <w:rsid w:val="00316E4D"/>
    <w:rsid w:val="004D331B"/>
    <w:rsid w:val="0055601E"/>
    <w:rsid w:val="005C5A25"/>
    <w:rsid w:val="005E7505"/>
    <w:rsid w:val="00627410"/>
    <w:rsid w:val="00671C0A"/>
    <w:rsid w:val="00681788"/>
    <w:rsid w:val="006959F1"/>
    <w:rsid w:val="006B60FB"/>
    <w:rsid w:val="007D77C6"/>
    <w:rsid w:val="008D7772"/>
    <w:rsid w:val="009011A9"/>
    <w:rsid w:val="009E7852"/>
    <w:rsid w:val="00B43980"/>
    <w:rsid w:val="00EF72DA"/>
    <w:rsid w:val="00FC3772"/>
    <w:rsid w:val="00FD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9607"/>
  <w15:docId w15:val="{E530E73D-AC9A-4D0A-A97E-889DB079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49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3749B"/>
    <w:rPr>
      <w:rFonts w:ascii="Verdana" w:hAnsi="Verdana" w:cs="Verdana"/>
      <w:sz w:val="28"/>
      <w:szCs w:val="28"/>
      <w:lang w:val="en-US" w:eastAsia="en-US"/>
    </w:rPr>
  </w:style>
  <w:style w:type="paragraph" w:styleId="a4">
    <w:name w:val="List Paragraph"/>
    <w:basedOn w:val="a"/>
    <w:uiPriority w:val="34"/>
    <w:qFormat/>
    <w:rsid w:val="005E7505"/>
    <w:pPr>
      <w:ind w:left="720"/>
      <w:contextualSpacing/>
    </w:pPr>
  </w:style>
  <w:style w:type="paragraph" w:styleId="HTML">
    <w:name w:val="HTML Preformatted"/>
    <w:basedOn w:val="a"/>
    <w:link w:val="HTML0"/>
    <w:uiPriority w:val="99"/>
    <w:semiHidden/>
    <w:unhideWhenUsed/>
    <w:rsid w:val="000E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0E2E24"/>
    <w:rPr>
      <w:rFonts w:ascii="Courier New" w:eastAsia="Times New Roman" w:hAnsi="Courier New" w:cs="Courier New"/>
      <w:sz w:val="20"/>
      <w:szCs w:val="20"/>
      <w:lang w:eastAsia="uk-UA"/>
    </w:rPr>
  </w:style>
  <w:style w:type="paragraph" w:styleId="a5">
    <w:name w:val="Balloon Text"/>
    <w:basedOn w:val="a"/>
    <w:link w:val="a6"/>
    <w:uiPriority w:val="99"/>
    <w:semiHidden/>
    <w:unhideWhenUsed/>
    <w:rsid w:val="00223E06"/>
    <w:rPr>
      <w:rFonts w:ascii="Segoe UI" w:hAnsi="Segoe UI" w:cs="Segoe UI"/>
      <w:sz w:val="18"/>
      <w:szCs w:val="18"/>
    </w:rPr>
  </w:style>
  <w:style w:type="character" w:customStyle="1" w:styleId="a6">
    <w:name w:val="Текст у виносці Знак"/>
    <w:basedOn w:val="a0"/>
    <w:link w:val="a5"/>
    <w:uiPriority w:val="99"/>
    <w:semiHidden/>
    <w:rsid w:val="00223E0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2456">
      <w:bodyDiv w:val="1"/>
      <w:marLeft w:val="0"/>
      <w:marRight w:val="0"/>
      <w:marTop w:val="0"/>
      <w:marBottom w:val="0"/>
      <w:divBdr>
        <w:top w:val="none" w:sz="0" w:space="0" w:color="auto"/>
        <w:left w:val="none" w:sz="0" w:space="0" w:color="auto"/>
        <w:bottom w:val="none" w:sz="0" w:space="0" w:color="auto"/>
        <w:right w:val="none" w:sz="0" w:space="0" w:color="auto"/>
      </w:divBdr>
    </w:div>
    <w:div w:id="727802689">
      <w:bodyDiv w:val="1"/>
      <w:marLeft w:val="0"/>
      <w:marRight w:val="0"/>
      <w:marTop w:val="0"/>
      <w:marBottom w:val="0"/>
      <w:divBdr>
        <w:top w:val="none" w:sz="0" w:space="0" w:color="auto"/>
        <w:left w:val="none" w:sz="0" w:space="0" w:color="auto"/>
        <w:bottom w:val="none" w:sz="0" w:space="0" w:color="auto"/>
        <w:right w:val="none" w:sz="0" w:space="0" w:color="auto"/>
      </w:divBdr>
    </w:div>
    <w:div w:id="7737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3493</Words>
  <Characters>1992</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Остяк Олена Іванівна</cp:lastModifiedBy>
  <cp:revision>11</cp:revision>
  <cp:lastPrinted>2018-08-27T08:56:00Z</cp:lastPrinted>
  <dcterms:created xsi:type="dcterms:W3CDTF">2016-02-11T10:11:00Z</dcterms:created>
  <dcterms:modified xsi:type="dcterms:W3CDTF">2018-08-27T13:12:00Z</dcterms:modified>
</cp:coreProperties>
</file>